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67" w:rsidRDefault="000D0667" w:rsidP="000D0667">
      <w:pPr>
        <w:pStyle w:val="a5"/>
        <w:spacing w:before="0" w:beforeAutospacing="0" w:after="0" w:afterAutospacing="0"/>
        <w:jc w:val="center"/>
        <w:rPr>
          <w:rStyle w:val="a6"/>
          <w:rFonts w:ascii="Tahoma" w:eastAsiaTheme="majorEastAsia" w:hAnsi="Tahoma" w:cs="Tahoma"/>
          <w:color w:val="3C3C3C"/>
          <w:sz w:val="20"/>
          <w:szCs w:val="20"/>
        </w:rPr>
      </w:pPr>
      <w:r>
        <w:rPr>
          <w:rStyle w:val="a6"/>
          <w:rFonts w:ascii="Tahoma" w:eastAsiaTheme="majorEastAsia" w:hAnsi="Tahoma" w:cs="Tahoma"/>
          <w:color w:val="3C3C3C"/>
          <w:sz w:val="20"/>
          <w:szCs w:val="20"/>
        </w:rPr>
        <w:t xml:space="preserve">Положение о проведении областного народного телевизионного конкурса </w:t>
      </w:r>
    </w:p>
    <w:p w:rsidR="000D0667" w:rsidRDefault="000D0667" w:rsidP="000D0667">
      <w:pPr>
        <w:pStyle w:val="a5"/>
        <w:spacing w:before="0" w:beforeAutospacing="0" w:after="0" w:afterAutospacing="0"/>
        <w:jc w:val="center"/>
        <w:rPr>
          <w:rStyle w:val="a6"/>
          <w:rFonts w:ascii="Tahoma" w:eastAsiaTheme="majorEastAsia" w:hAnsi="Tahoma" w:cs="Tahoma"/>
          <w:color w:val="3C3C3C"/>
          <w:sz w:val="20"/>
          <w:szCs w:val="20"/>
        </w:rPr>
      </w:pPr>
      <w:r>
        <w:rPr>
          <w:rStyle w:val="a6"/>
          <w:rFonts w:ascii="Tahoma" w:eastAsiaTheme="majorEastAsia" w:hAnsi="Tahoma" w:cs="Tahoma"/>
          <w:color w:val="3C3C3C"/>
          <w:sz w:val="20"/>
          <w:szCs w:val="20"/>
        </w:rPr>
        <w:t>«Марафон талантов»</w:t>
      </w:r>
    </w:p>
    <w:p w:rsidR="000D0667" w:rsidRPr="00C27857" w:rsidRDefault="000D0667" w:rsidP="000D0667">
      <w:pPr>
        <w:pStyle w:val="a5"/>
        <w:spacing w:before="0" w:beforeAutospacing="0" w:after="0" w:afterAutospacing="0"/>
        <w:jc w:val="center"/>
        <w:rPr>
          <w:rFonts w:ascii="Tahoma" w:hAnsi="Tahoma" w:cs="Tahoma"/>
          <w:b/>
          <w:bCs/>
          <w:color w:val="3C3C3C"/>
          <w:sz w:val="18"/>
          <w:szCs w:val="18"/>
        </w:rPr>
      </w:pPr>
    </w:p>
    <w:p w:rsidR="000D0667" w:rsidRDefault="000D0667" w:rsidP="000D0667">
      <w:pPr>
        <w:spacing w:after="0"/>
        <w:jc w:val="center"/>
        <w:rPr>
          <w:rFonts w:ascii="Tahoma" w:hAnsi="Tahoma" w:cs="Tahoma"/>
          <w:color w:val="3C3C3C"/>
          <w:sz w:val="18"/>
          <w:szCs w:val="18"/>
        </w:rPr>
      </w:pPr>
      <w:r>
        <w:rPr>
          <w:rStyle w:val="a6"/>
          <w:rFonts w:ascii="Tahoma" w:hAnsi="Tahoma" w:cs="Tahoma"/>
          <w:color w:val="3C3C3C"/>
          <w:sz w:val="20"/>
          <w:szCs w:val="20"/>
        </w:rPr>
        <w:t>1. Общие положения</w:t>
      </w:r>
    </w:p>
    <w:p w:rsidR="000D0667" w:rsidRDefault="000D0667" w:rsidP="000D0667">
      <w:pPr>
        <w:rPr>
          <w:rFonts w:ascii="Tahoma" w:hAnsi="Tahoma" w:cs="Tahoma"/>
          <w:color w:val="3C3C3C"/>
          <w:sz w:val="18"/>
          <w:szCs w:val="18"/>
        </w:rPr>
      </w:pPr>
      <w:r>
        <w:rPr>
          <w:rFonts w:ascii="Tahoma" w:hAnsi="Tahoma" w:cs="Tahoma"/>
          <w:color w:val="3C3C3C"/>
          <w:sz w:val="20"/>
          <w:szCs w:val="20"/>
        </w:rPr>
        <w:t>1.1. Настоящее Положение определяет порядок и условия реализации регионального партийного проекта «Областной народный телевизионный конкурс «Марафон талантов» (далее − конкурс).</w:t>
      </w:r>
    </w:p>
    <w:p w:rsidR="000D0667" w:rsidRDefault="000D0667" w:rsidP="000D0667">
      <w:pPr>
        <w:rPr>
          <w:rFonts w:ascii="Tahoma" w:hAnsi="Tahoma" w:cs="Tahoma"/>
          <w:color w:val="3C3C3C"/>
          <w:sz w:val="18"/>
          <w:szCs w:val="18"/>
        </w:rPr>
      </w:pPr>
      <w:r>
        <w:rPr>
          <w:rFonts w:ascii="Tahoma" w:hAnsi="Tahoma" w:cs="Tahoma"/>
          <w:color w:val="3C3C3C"/>
          <w:sz w:val="20"/>
          <w:szCs w:val="20"/>
        </w:rPr>
        <w:t>1.2. Конкурс проводится в целях популяризации любительского творчества, пропаганды новых форм работы с творческими коллективами, создания условий для выявления талантов и содействия их творческому росту.</w:t>
      </w:r>
    </w:p>
    <w:p w:rsidR="000D0667" w:rsidRDefault="000D0667" w:rsidP="000D0667">
      <w:pPr>
        <w:rPr>
          <w:rFonts w:ascii="Tahoma" w:hAnsi="Tahoma" w:cs="Tahoma"/>
          <w:color w:val="3C3C3C"/>
          <w:sz w:val="18"/>
          <w:szCs w:val="18"/>
        </w:rPr>
      </w:pPr>
      <w:r>
        <w:rPr>
          <w:rStyle w:val="a6"/>
          <w:rFonts w:ascii="Tahoma" w:hAnsi="Tahoma" w:cs="Tahoma"/>
          <w:color w:val="3C3C3C"/>
          <w:sz w:val="20"/>
          <w:szCs w:val="20"/>
        </w:rPr>
        <w:t>2. Организаторы Конкурса</w:t>
      </w:r>
    </w:p>
    <w:p w:rsidR="000D0667" w:rsidRDefault="000D0667" w:rsidP="000D0667">
      <w:pPr>
        <w:rPr>
          <w:rFonts w:ascii="Tahoma" w:hAnsi="Tahoma" w:cs="Tahoma"/>
          <w:color w:val="3C3C3C"/>
          <w:sz w:val="18"/>
          <w:szCs w:val="18"/>
        </w:rPr>
      </w:pPr>
      <w:r>
        <w:rPr>
          <w:rFonts w:ascii="Tahoma" w:hAnsi="Tahoma" w:cs="Tahoma"/>
          <w:color w:val="3C3C3C"/>
          <w:sz w:val="20"/>
          <w:szCs w:val="20"/>
        </w:rPr>
        <w:t>2.1. Конкурс проводится Челябинским региональным отделением Партии «ЕДИНАЯ РОССИЯ» при поддержке Губернатора Челябинской области и Законодательного Собрания Челябинской области. </w:t>
      </w:r>
    </w:p>
    <w:p w:rsidR="000D0667" w:rsidRDefault="000D0667" w:rsidP="000D0667">
      <w:pPr>
        <w:rPr>
          <w:rFonts w:ascii="Tahoma" w:hAnsi="Tahoma" w:cs="Tahoma"/>
          <w:color w:val="3C3C3C"/>
          <w:sz w:val="18"/>
          <w:szCs w:val="18"/>
        </w:rPr>
      </w:pPr>
      <w:r>
        <w:rPr>
          <w:rFonts w:ascii="Tahoma" w:hAnsi="Tahoma" w:cs="Tahoma"/>
          <w:color w:val="3C3C3C"/>
          <w:sz w:val="20"/>
          <w:szCs w:val="20"/>
        </w:rPr>
        <w:t>2.2. Подготовку и проведение Конкурса осуществляет организационный комитет, создаваемый при участии Челябинского регионального отделения Партии «ЕДИНАЯ РОССИЯ», Законодательного Собрания Челябинской области, Министерства культуры Челябинской области, Областного государственного бюджетного учреждения культуры «Челябинский государственный центр народного творчества» (далее – «Челябинский государственный центр народного творчества») и Государственного предприятия Челябинской области «Областное телевидение». </w:t>
      </w:r>
    </w:p>
    <w:p w:rsidR="000D0667" w:rsidRDefault="000D0667" w:rsidP="000D0667">
      <w:pPr>
        <w:rPr>
          <w:rFonts w:ascii="Tahoma" w:hAnsi="Tahoma" w:cs="Tahoma"/>
          <w:color w:val="3C3C3C"/>
          <w:sz w:val="18"/>
          <w:szCs w:val="18"/>
        </w:rPr>
      </w:pPr>
      <w:r>
        <w:rPr>
          <w:rFonts w:ascii="Tahoma" w:hAnsi="Tahoma" w:cs="Tahoma"/>
          <w:color w:val="3C3C3C"/>
          <w:sz w:val="20"/>
          <w:szCs w:val="20"/>
        </w:rPr>
        <w:t>2.3. Для подготовки и проведения Конкурса организационный комитет может привлекать любые организации независимо от их организационно-правовой формы и формы собственности. </w:t>
      </w:r>
    </w:p>
    <w:p w:rsidR="000D0667" w:rsidRDefault="000D0667" w:rsidP="000D0667">
      <w:pPr>
        <w:rPr>
          <w:rFonts w:ascii="Tahoma" w:hAnsi="Tahoma" w:cs="Tahoma"/>
          <w:color w:val="3C3C3C"/>
          <w:sz w:val="18"/>
          <w:szCs w:val="18"/>
        </w:rPr>
      </w:pPr>
      <w:r>
        <w:rPr>
          <w:rFonts w:ascii="Tahoma" w:hAnsi="Tahoma" w:cs="Tahoma"/>
          <w:color w:val="3C3C3C"/>
          <w:sz w:val="20"/>
          <w:szCs w:val="20"/>
        </w:rPr>
        <w:t>2.4. Непосредственным организатором Конкурса является Челябинский государственный центр народного творчества.</w:t>
      </w:r>
    </w:p>
    <w:p w:rsidR="000D0667" w:rsidRDefault="000D0667" w:rsidP="000D0667">
      <w:pPr>
        <w:rPr>
          <w:rFonts w:ascii="Tahoma" w:hAnsi="Tahoma" w:cs="Tahoma"/>
          <w:color w:val="3C3C3C"/>
          <w:sz w:val="18"/>
          <w:szCs w:val="18"/>
        </w:rPr>
      </w:pPr>
      <w:r>
        <w:rPr>
          <w:rStyle w:val="a6"/>
          <w:rFonts w:ascii="Tahoma" w:hAnsi="Tahoma" w:cs="Tahoma"/>
          <w:color w:val="3C3C3C"/>
          <w:sz w:val="20"/>
          <w:szCs w:val="20"/>
        </w:rPr>
        <w:t>3. Участники Конкурса</w:t>
      </w:r>
    </w:p>
    <w:p w:rsidR="000D0667" w:rsidRDefault="000D0667" w:rsidP="000D0667">
      <w:pPr>
        <w:rPr>
          <w:rFonts w:ascii="Tahoma" w:hAnsi="Tahoma" w:cs="Tahoma"/>
          <w:color w:val="3C3C3C"/>
          <w:sz w:val="18"/>
          <w:szCs w:val="18"/>
        </w:rPr>
      </w:pPr>
      <w:r>
        <w:rPr>
          <w:rFonts w:ascii="Tahoma" w:hAnsi="Tahoma" w:cs="Tahoma"/>
          <w:color w:val="3C3C3C"/>
          <w:sz w:val="20"/>
          <w:szCs w:val="20"/>
        </w:rPr>
        <w:t xml:space="preserve">3.1. Участниками Конкурса могут быть любительские творческие коллективы, отдельные исполнители, авторы и мастера (художники) народных ремесел, декоративно прикладного творчества. Участники Конкурса могут представлять любые организации независимо от их организационно-правовой формы и формы собственности или </w:t>
      </w:r>
      <w:proofErr w:type="gramStart"/>
      <w:r>
        <w:rPr>
          <w:rFonts w:ascii="Tahoma" w:hAnsi="Tahoma" w:cs="Tahoma"/>
          <w:color w:val="3C3C3C"/>
          <w:sz w:val="20"/>
          <w:szCs w:val="20"/>
        </w:rPr>
        <w:t>заявляться</w:t>
      </w:r>
      <w:proofErr w:type="gramEnd"/>
      <w:r>
        <w:rPr>
          <w:rFonts w:ascii="Tahoma" w:hAnsi="Tahoma" w:cs="Tahoma"/>
          <w:color w:val="3C3C3C"/>
          <w:sz w:val="20"/>
          <w:szCs w:val="20"/>
        </w:rPr>
        <w:t xml:space="preserve"> как самостоятельные физические лица, проживающие на территории Челябинской области. Конкурс не предполагает для участников ограничений по жанрам и направлениям художественного (сценического) творчества, возрасту, творческому опыту. </w:t>
      </w:r>
    </w:p>
    <w:p w:rsidR="000D0667" w:rsidRDefault="000D0667" w:rsidP="000D0667">
      <w:pPr>
        <w:rPr>
          <w:rFonts w:ascii="Tahoma" w:hAnsi="Tahoma" w:cs="Tahoma"/>
          <w:color w:val="3C3C3C"/>
          <w:sz w:val="18"/>
          <w:szCs w:val="18"/>
        </w:rPr>
      </w:pPr>
      <w:r>
        <w:rPr>
          <w:rStyle w:val="a6"/>
          <w:rFonts w:ascii="Tahoma" w:hAnsi="Tahoma" w:cs="Tahoma"/>
          <w:color w:val="3C3C3C"/>
          <w:sz w:val="20"/>
          <w:szCs w:val="20"/>
        </w:rPr>
        <w:t>4. Порядок проведения Конкурса</w:t>
      </w:r>
    </w:p>
    <w:p w:rsidR="000D0667" w:rsidRDefault="000D0667" w:rsidP="000D0667">
      <w:pPr>
        <w:rPr>
          <w:rFonts w:ascii="Tahoma" w:hAnsi="Tahoma" w:cs="Tahoma"/>
          <w:color w:val="3C3C3C"/>
          <w:sz w:val="18"/>
          <w:szCs w:val="18"/>
        </w:rPr>
      </w:pPr>
      <w:r>
        <w:rPr>
          <w:rFonts w:ascii="Tahoma" w:hAnsi="Tahoma" w:cs="Tahoma"/>
          <w:color w:val="3C3C3C"/>
          <w:sz w:val="20"/>
          <w:szCs w:val="20"/>
        </w:rPr>
        <w:t>4.1. Конкурс проводится в три этапа: </w:t>
      </w:r>
    </w:p>
    <w:p w:rsidR="000D0667" w:rsidRDefault="000D0667" w:rsidP="000D0667">
      <w:pPr>
        <w:rPr>
          <w:rFonts w:ascii="Tahoma" w:hAnsi="Tahoma" w:cs="Tahoma"/>
          <w:color w:val="3C3C3C"/>
          <w:sz w:val="18"/>
          <w:szCs w:val="18"/>
        </w:rPr>
      </w:pPr>
      <w:r>
        <w:rPr>
          <w:rFonts w:ascii="Tahoma" w:hAnsi="Tahoma" w:cs="Tahoma"/>
          <w:color w:val="3C3C3C"/>
          <w:sz w:val="20"/>
          <w:szCs w:val="20"/>
        </w:rPr>
        <w:t xml:space="preserve">4.2. На первом этапе проводятся конкурсы в 49 городских округах, </w:t>
      </w:r>
      <w:proofErr w:type="spellStart"/>
      <w:proofErr w:type="gramStart"/>
      <w:r>
        <w:rPr>
          <w:rFonts w:ascii="Tahoma" w:hAnsi="Tahoma" w:cs="Tahoma"/>
          <w:color w:val="3C3C3C"/>
          <w:sz w:val="20"/>
          <w:szCs w:val="20"/>
        </w:rPr>
        <w:t>муници-пальных</w:t>
      </w:r>
      <w:proofErr w:type="spellEnd"/>
      <w:proofErr w:type="gramEnd"/>
      <w:r>
        <w:rPr>
          <w:rFonts w:ascii="Tahoma" w:hAnsi="Tahoma" w:cs="Tahoma"/>
          <w:color w:val="3C3C3C"/>
          <w:sz w:val="20"/>
          <w:szCs w:val="20"/>
        </w:rPr>
        <w:t xml:space="preserve"> районах Челябинской области и внутригородских районах города Челябинска с целью выявления участников второго этапа. </w:t>
      </w:r>
    </w:p>
    <w:p w:rsidR="000D0667" w:rsidRDefault="000D0667" w:rsidP="000D0667">
      <w:pPr>
        <w:rPr>
          <w:rFonts w:ascii="Tahoma" w:hAnsi="Tahoma" w:cs="Tahoma"/>
          <w:color w:val="3C3C3C"/>
          <w:sz w:val="18"/>
          <w:szCs w:val="18"/>
        </w:rPr>
      </w:pPr>
      <w:r>
        <w:rPr>
          <w:rFonts w:ascii="Tahoma" w:hAnsi="Tahoma" w:cs="Tahoma"/>
          <w:color w:val="3C3C3C"/>
          <w:sz w:val="20"/>
          <w:szCs w:val="20"/>
        </w:rPr>
        <w:t>4.3. Непосредственными организаторами первого этапа Конкурса являются местные отделения Партии «ЕДИНАЯ РОССИЯ» и органы местного самоуправления муниципальных образований Челябинской области (далее – органы местного самоуправления). В целях оказания им содействия в проведении первого этапа Конкурса создаются местные организационные комитеты.</w:t>
      </w:r>
    </w:p>
    <w:p w:rsidR="000D0667" w:rsidRDefault="000D0667" w:rsidP="000D0667">
      <w:pPr>
        <w:rPr>
          <w:rFonts w:ascii="Tahoma" w:hAnsi="Tahoma" w:cs="Tahoma"/>
          <w:color w:val="3C3C3C"/>
          <w:sz w:val="18"/>
          <w:szCs w:val="18"/>
        </w:rPr>
      </w:pPr>
      <w:r>
        <w:rPr>
          <w:rFonts w:ascii="Tahoma" w:hAnsi="Tahoma" w:cs="Tahoma"/>
          <w:color w:val="3C3C3C"/>
          <w:sz w:val="20"/>
          <w:szCs w:val="20"/>
        </w:rPr>
        <w:t>4.4. Для выявления участников второго этапа Конкурса создается жюри из авторитетных общественных деятелей, депутатов, компетентных представителей сферы культуры и представителей местного отделения Партии «ЕДИНАЯ РОССИЯ».</w:t>
      </w:r>
    </w:p>
    <w:p w:rsidR="000D0667" w:rsidRDefault="000D0667" w:rsidP="000D0667">
      <w:pPr>
        <w:rPr>
          <w:rFonts w:ascii="Tahoma" w:hAnsi="Tahoma" w:cs="Tahoma"/>
          <w:color w:val="3C3C3C"/>
          <w:sz w:val="18"/>
          <w:szCs w:val="18"/>
        </w:rPr>
      </w:pPr>
      <w:r>
        <w:rPr>
          <w:rFonts w:ascii="Tahoma" w:hAnsi="Tahoma" w:cs="Tahoma"/>
          <w:color w:val="3C3C3C"/>
          <w:sz w:val="20"/>
          <w:szCs w:val="20"/>
        </w:rPr>
        <w:t>4.5. Органы местного самоуправления должны представить в Челябинский государственный центр народного творчества в срок до 1 марта текущего года информацию о сроках и форме проведения первого этапа Конкурса (Приложение № 1). </w:t>
      </w:r>
    </w:p>
    <w:p w:rsidR="000D0667" w:rsidRDefault="000D0667" w:rsidP="000D0667">
      <w:pPr>
        <w:rPr>
          <w:rFonts w:ascii="Tahoma" w:hAnsi="Tahoma" w:cs="Tahoma"/>
          <w:color w:val="3C3C3C"/>
          <w:sz w:val="18"/>
          <w:szCs w:val="18"/>
        </w:rPr>
      </w:pPr>
      <w:r>
        <w:rPr>
          <w:rFonts w:ascii="Tahoma" w:hAnsi="Tahoma" w:cs="Tahoma"/>
          <w:color w:val="3C3C3C"/>
          <w:sz w:val="20"/>
          <w:szCs w:val="20"/>
        </w:rPr>
        <w:lastRenderedPageBreak/>
        <w:t>4.6. Участники концертных программ первого этапа имеют право представить на Конкурс не более одного творческого номера. Участники, ставшие победителями в прошлогодних Конкурсах, либо их 1 и 2 этапов, могут принимать участие в Конкурсе текущего года только при условии изменения жанра, состава коллектива и направления творчества. На выставку представляются работы, созданные за период с 2015 по 2017 гг. следующих направлений:</w:t>
      </w:r>
    </w:p>
    <w:p w:rsidR="000D0667" w:rsidRDefault="000D0667" w:rsidP="000D0667">
      <w:pPr>
        <w:rPr>
          <w:rFonts w:ascii="Tahoma" w:hAnsi="Tahoma" w:cs="Tahoma"/>
          <w:color w:val="3C3C3C"/>
          <w:sz w:val="18"/>
          <w:szCs w:val="18"/>
        </w:rPr>
      </w:pPr>
      <w:r>
        <w:rPr>
          <w:rFonts w:ascii="Tahoma" w:hAnsi="Tahoma" w:cs="Tahoma"/>
          <w:color w:val="3C3C3C"/>
          <w:sz w:val="20"/>
          <w:szCs w:val="20"/>
        </w:rPr>
        <w:t> </w:t>
      </w:r>
      <w:proofErr w:type="gramStart"/>
      <w:r>
        <w:rPr>
          <w:rFonts w:ascii="Tahoma" w:hAnsi="Tahoma" w:cs="Tahoma"/>
          <w:color w:val="3C3C3C"/>
          <w:sz w:val="20"/>
          <w:szCs w:val="20"/>
        </w:rPr>
        <w:t>- экспонаты, отражающие развитие народной, художественной локальной ремесленной традиции конкретной местности мастеров традиционных ремёсел;</w:t>
      </w:r>
      <w:proofErr w:type="gramEnd"/>
    </w:p>
    <w:p w:rsidR="000D0667" w:rsidRDefault="000D0667" w:rsidP="000D0667">
      <w:pPr>
        <w:rPr>
          <w:rFonts w:ascii="Tahoma" w:hAnsi="Tahoma" w:cs="Tahoma"/>
          <w:color w:val="3C3C3C"/>
          <w:sz w:val="18"/>
          <w:szCs w:val="18"/>
        </w:rPr>
      </w:pPr>
      <w:r>
        <w:rPr>
          <w:rFonts w:ascii="Tahoma" w:hAnsi="Tahoma" w:cs="Tahoma"/>
          <w:color w:val="3C3C3C"/>
          <w:sz w:val="20"/>
          <w:szCs w:val="20"/>
        </w:rPr>
        <w:t> - произведения художников любителей, выполненные в различных видах изобразительного искусства: живописи, графики и раскрывающие тему выставки «Я живу на Южном Урале». Это могут быть пейзажные композиции, композиции с памятниками архитектуры, портреты известных земляков, жанровые и сюжетные сцены и др.;</w:t>
      </w:r>
    </w:p>
    <w:p w:rsidR="000D0667" w:rsidRDefault="000D0667" w:rsidP="000D0667">
      <w:pPr>
        <w:rPr>
          <w:rFonts w:ascii="Tahoma" w:hAnsi="Tahoma" w:cs="Tahoma"/>
          <w:color w:val="3C3C3C"/>
          <w:sz w:val="18"/>
          <w:szCs w:val="18"/>
        </w:rPr>
      </w:pPr>
      <w:r>
        <w:rPr>
          <w:rFonts w:ascii="Tahoma" w:hAnsi="Tahoma" w:cs="Tahoma"/>
          <w:color w:val="3C3C3C"/>
          <w:sz w:val="20"/>
          <w:szCs w:val="20"/>
        </w:rPr>
        <w:t>- работы декоративно - прикладного направления, отражающие творческий замысел мастера через пластическое воплощение материала.</w:t>
      </w:r>
    </w:p>
    <w:p w:rsidR="000D0667" w:rsidRDefault="000D0667" w:rsidP="000D0667">
      <w:pPr>
        <w:rPr>
          <w:rFonts w:ascii="Tahoma" w:hAnsi="Tahoma" w:cs="Tahoma"/>
          <w:color w:val="3C3C3C"/>
          <w:sz w:val="18"/>
          <w:szCs w:val="18"/>
        </w:rPr>
      </w:pPr>
      <w:r>
        <w:rPr>
          <w:rFonts w:ascii="Tahoma" w:hAnsi="Tahoma" w:cs="Tahoma"/>
          <w:color w:val="3C3C3C"/>
          <w:sz w:val="20"/>
          <w:szCs w:val="20"/>
        </w:rPr>
        <w:t>4.7. По итогам первого этапа Конкурса в каждом городском округе, муниципальном районе Челябинской области и внутригородском районе города Челябинска определяются три победителя, которые получают право на участие во втором этапе (всего 147 участников второго этапа конкурса). По итогам выставки декоративно прикладного творчества для участия в окружном этапе отбирается 3 участника (автора, мастера (художника) народных ремесел, декоративно прикладного творчества) от муниципального образования. </w:t>
      </w:r>
    </w:p>
    <w:p w:rsidR="000D0667" w:rsidRDefault="000D0667" w:rsidP="000D0667">
      <w:pPr>
        <w:rPr>
          <w:rFonts w:ascii="Tahoma" w:hAnsi="Tahoma" w:cs="Tahoma"/>
          <w:color w:val="3C3C3C"/>
          <w:sz w:val="18"/>
          <w:szCs w:val="18"/>
        </w:rPr>
      </w:pPr>
      <w:r>
        <w:rPr>
          <w:rFonts w:ascii="Tahoma" w:hAnsi="Tahoma" w:cs="Tahoma"/>
          <w:color w:val="3C3C3C"/>
          <w:sz w:val="20"/>
          <w:szCs w:val="20"/>
        </w:rPr>
        <w:t>4.8. Первый этап Конкурса должен быть завершен в срок до 30 сентября текущего года. </w:t>
      </w:r>
    </w:p>
    <w:p w:rsidR="000D0667" w:rsidRDefault="000D0667" w:rsidP="000D0667">
      <w:pPr>
        <w:rPr>
          <w:rFonts w:ascii="Tahoma" w:hAnsi="Tahoma" w:cs="Tahoma"/>
          <w:color w:val="3C3C3C"/>
          <w:sz w:val="18"/>
          <w:szCs w:val="18"/>
        </w:rPr>
      </w:pPr>
      <w:r>
        <w:rPr>
          <w:rFonts w:ascii="Tahoma" w:hAnsi="Tahoma" w:cs="Tahoma"/>
          <w:color w:val="3C3C3C"/>
          <w:sz w:val="20"/>
          <w:szCs w:val="20"/>
        </w:rPr>
        <w:t>4.9. По итогам первого этапа Конкурса в Челябинский государственный центр народного творчества в срок до 6 октября текущего года органами местного самоуправления должны быть представлены протоколы подведения итогов первого этапа Конкурса (Приложение № 2).</w:t>
      </w:r>
    </w:p>
    <w:p w:rsidR="000D0667" w:rsidRDefault="000D0667" w:rsidP="000D0667">
      <w:pPr>
        <w:rPr>
          <w:rFonts w:ascii="Tahoma" w:hAnsi="Tahoma" w:cs="Tahoma"/>
          <w:color w:val="3C3C3C"/>
          <w:sz w:val="18"/>
          <w:szCs w:val="18"/>
        </w:rPr>
      </w:pPr>
      <w:r>
        <w:rPr>
          <w:rFonts w:ascii="Tahoma" w:hAnsi="Tahoma" w:cs="Tahoma"/>
          <w:color w:val="3C3C3C"/>
          <w:sz w:val="20"/>
          <w:szCs w:val="20"/>
        </w:rPr>
        <w:t xml:space="preserve">4.10. Второй этап Конкурса будет проходить </w:t>
      </w:r>
      <w:proofErr w:type="spellStart"/>
      <w:r>
        <w:rPr>
          <w:rFonts w:ascii="Tahoma" w:hAnsi="Tahoma" w:cs="Tahoma"/>
          <w:color w:val="3C3C3C"/>
          <w:sz w:val="20"/>
          <w:szCs w:val="20"/>
        </w:rPr>
        <w:t>зонально</w:t>
      </w:r>
      <w:proofErr w:type="spellEnd"/>
      <w:r>
        <w:rPr>
          <w:rFonts w:ascii="Tahoma" w:hAnsi="Tahoma" w:cs="Tahoma"/>
          <w:color w:val="3C3C3C"/>
          <w:sz w:val="20"/>
          <w:szCs w:val="20"/>
        </w:rPr>
        <w:t xml:space="preserve"> в территориальных округах в форме съемки телевизионной программы, которая предполагает концертные выступления, открытые обсуждения членами жюри выступлений участников, выставки декоративно – прикладного и художественного творчества, репортажей об участниках и территории проведения. График проведения окружных Конкурсов, а также муниципальные образования Челябинской области, включаемые в каждый округ, определяются областным организационным комитетом. </w:t>
      </w:r>
    </w:p>
    <w:p w:rsidR="000D0667" w:rsidRDefault="000D0667" w:rsidP="000D0667">
      <w:pPr>
        <w:rPr>
          <w:rFonts w:ascii="Tahoma" w:hAnsi="Tahoma" w:cs="Tahoma"/>
          <w:color w:val="3C3C3C"/>
          <w:sz w:val="18"/>
          <w:szCs w:val="18"/>
        </w:rPr>
      </w:pPr>
      <w:r>
        <w:rPr>
          <w:rFonts w:ascii="Tahoma" w:hAnsi="Tahoma" w:cs="Tahoma"/>
          <w:color w:val="3C3C3C"/>
          <w:sz w:val="20"/>
          <w:szCs w:val="20"/>
        </w:rPr>
        <w:t>4.11. Для определения победителей второго этапа Конкурса областным организационным комитетом создается жюри из числа депутатов Государственной Думы Российской Федерации, Законодательного Собрания Челябинской области,  общественных деятелей, представителей сферы культуры и искусства и Челябинского регионального отделения Партии «ЕДИНАЯ РОССИЯ».</w:t>
      </w:r>
    </w:p>
    <w:p w:rsidR="000D0667" w:rsidRDefault="000D0667" w:rsidP="000D0667">
      <w:pPr>
        <w:rPr>
          <w:rFonts w:ascii="Tahoma" w:hAnsi="Tahoma" w:cs="Tahoma"/>
          <w:color w:val="3C3C3C"/>
          <w:sz w:val="18"/>
          <w:szCs w:val="18"/>
        </w:rPr>
      </w:pPr>
      <w:r>
        <w:rPr>
          <w:rFonts w:ascii="Tahoma" w:hAnsi="Tahoma" w:cs="Tahoma"/>
          <w:color w:val="3C3C3C"/>
          <w:sz w:val="20"/>
          <w:szCs w:val="20"/>
        </w:rPr>
        <w:t>4.12. Участники второго этапа представляют на Конкурс один творческий номер. Мастера и художники декоративно-прикладного творчества представляют не более двух конкурсных работ.</w:t>
      </w:r>
    </w:p>
    <w:p w:rsidR="000D0667" w:rsidRDefault="000D0667" w:rsidP="000D0667">
      <w:pPr>
        <w:rPr>
          <w:rFonts w:ascii="Tahoma" w:hAnsi="Tahoma" w:cs="Tahoma"/>
          <w:color w:val="3C3C3C"/>
          <w:sz w:val="18"/>
          <w:szCs w:val="18"/>
        </w:rPr>
      </w:pPr>
      <w:r>
        <w:rPr>
          <w:rFonts w:ascii="Tahoma" w:hAnsi="Tahoma" w:cs="Tahoma"/>
          <w:color w:val="3C3C3C"/>
          <w:sz w:val="20"/>
          <w:szCs w:val="20"/>
        </w:rPr>
        <w:t>4.13. Второй этап Конкурса проходит в срок с октября по ноябрь текущего года. </w:t>
      </w:r>
    </w:p>
    <w:p w:rsidR="000D0667" w:rsidRDefault="000D0667" w:rsidP="000D0667">
      <w:pPr>
        <w:rPr>
          <w:rFonts w:ascii="Tahoma" w:hAnsi="Tahoma" w:cs="Tahoma"/>
          <w:color w:val="3C3C3C"/>
          <w:sz w:val="18"/>
          <w:szCs w:val="18"/>
        </w:rPr>
      </w:pPr>
      <w:r>
        <w:rPr>
          <w:rFonts w:ascii="Tahoma" w:hAnsi="Tahoma" w:cs="Tahoma"/>
          <w:color w:val="3C3C3C"/>
          <w:sz w:val="20"/>
          <w:szCs w:val="20"/>
        </w:rPr>
        <w:t>4.14. По результатам проведения второго этапа Конкурса жюри определяет       победителей в каждом округе (всего 30 участников) в соответствии с квотой (Приложение 3), которые получают право выступить на гала-концерте. </w:t>
      </w:r>
    </w:p>
    <w:p w:rsidR="000D0667" w:rsidRDefault="000D0667" w:rsidP="000D0667">
      <w:pPr>
        <w:rPr>
          <w:rFonts w:ascii="Tahoma" w:hAnsi="Tahoma" w:cs="Tahoma"/>
          <w:color w:val="3C3C3C"/>
          <w:sz w:val="18"/>
          <w:szCs w:val="18"/>
        </w:rPr>
      </w:pPr>
      <w:r>
        <w:rPr>
          <w:rFonts w:ascii="Tahoma" w:hAnsi="Tahoma" w:cs="Tahoma"/>
          <w:color w:val="3C3C3C"/>
          <w:sz w:val="20"/>
          <w:szCs w:val="20"/>
        </w:rPr>
        <w:t>4.15. Третий этап Конкурса представляет собой гала-концерт и региональную выставку традиционных ремёсел и декоративно – прикладного творчества и проводится в виде съемок телевизионного Конкурса. </w:t>
      </w:r>
    </w:p>
    <w:p w:rsidR="000D0667" w:rsidRDefault="000D0667" w:rsidP="000D0667">
      <w:pPr>
        <w:rPr>
          <w:rFonts w:ascii="Tahoma" w:hAnsi="Tahoma" w:cs="Tahoma"/>
          <w:color w:val="3C3C3C"/>
          <w:sz w:val="18"/>
          <w:szCs w:val="18"/>
        </w:rPr>
      </w:pPr>
      <w:r>
        <w:rPr>
          <w:rFonts w:ascii="Tahoma" w:hAnsi="Tahoma" w:cs="Tahoma"/>
          <w:color w:val="3C3C3C"/>
          <w:sz w:val="20"/>
          <w:szCs w:val="20"/>
        </w:rPr>
        <w:t xml:space="preserve">4.16. В средствах массовой информации, в том числе в информационно-телекоммуникационной сети общего пользования «Интернет» на официальных сайтах Челябинского регионального отделения Партии «ЕДИНАЯ РОССИЯ», Законодательного Собрания Челябинской области, </w:t>
      </w:r>
      <w:r>
        <w:rPr>
          <w:rFonts w:ascii="Tahoma" w:hAnsi="Tahoma" w:cs="Tahoma"/>
          <w:color w:val="3C3C3C"/>
          <w:sz w:val="20"/>
          <w:szCs w:val="20"/>
        </w:rPr>
        <w:lastRenderedPageBreak/>
        <w:t>Министерства культуры Челябинской области, Челябинского государственного центра народного творчества, осуществляется подробное освещение всех этапов конкурса. Трансляция второго этапа Конкурса и гала-концерта осуществляется государственным предприятием Челябинской области «Областное телевидение». </w:t>
      </w:r>
    </w:p>
    <w:p w:rsidR="000D0667" w:rsidRDefault="000D0667" w:rsidP="000D0667">
      <w:pPr>
        <w:rPr>
          <w:rFonts w:ascii="Tahoma" w:hAnsi="Tahoma" w:cs="Tahoma"/>
          <w:color w:val="3C3C3C"/>
          <w:sz w:val="18"/>
          <w:szCs w:val="18"/>
        </w:rPr>
      </w:pPr>
      <w:r>
        <w:rPr>
          <w:rStyle w:val="a6"/>
          <w:rFonts w:ascii="Tahoma" w:hAnsi="Tahoma" w:cs="Tahoma"/>
          <w:color w:val="3C3C3C"/>
          <w:sz w:val="20"/>
          <w:szCs w:val="20"/>
        </w:rPr>
        <w:t>5. Подведение итогов Конкурса, награждение участников, лауреатов и победителей Конкурса</w:t>
      </w:r>
    </w:p>
    <w:p w:rsidR="000D0667" w:rsidRDefault="000D0667" w:rsidP="000D0667">
      <w:pPr>
        <w:rPr>
          <w:rFonts w:ascii="Tahoma" w:hAnsi="Tahoma" w:cs="Tahoma"/>
          <w:color w:val="3C3C3C"/>
          <w:sz w:val="18"/>
          <w:szCs w:val="18"/>
        </w:rPr>
      </w:pPr>
      <w:r>
        <w:rPr>
          <w:rFonts w:ascii="Tahoma" w:hAnsi="Tahoma" w:cs="Tahoma"/>
          <w:color w:val="3C3C3C"/>
          <w:sz w:val="20"/>
          <w:szCs w:val="20"/>
        </w:rPr>
        <w:t>5.1. Органы местного самоуправления и местные отделения Партии «ЕДИНАЯ РОССИЯ» при проведении первого этапа Конкурса имеют право учреждать и вручать призы и дипломы.</w:t>
      </w:r>
    </w:p>
    <w:p w:rsidR="000D0667" w:rsidRDefault="000D0667" w:rsidP="000D0667">
      <w:pPr>
        <w:rPr>
          <w:rFonts w:ascii="Tahoma" w:hAnsi="Tahoma" w:cs="Tahoma"/>
          <w:color w:val="3C3C3C"/>
          <w:sz w:val="18"/>
          <w:szCs w:val="18"/>
        </w:rPr>
      </w:pPr>
      <w:r>
        <w:rPr>
          <w:rFonts w:ascii="Tahoma" w:hAnsi="Tahoma" w:cs="Tahoma"/>
          <w:color w:val="3C3C3C"/>
          <w:sz w:val="20"/>
          <w:szCs w:val="20"/>
        </w:rPr>
        <w:t>5.2. Участники второго этапа Конкурса (147 участников) получают диплом участника областного народного телевизионного конкурса «Марафон талантов». </w:t>
      </w:r>
    </w:p>
    <w:p w:rsidR="000D0667" w:rsidRDefault="000D0667" w:rsidP="000D0667">
      <w:pPr>
        <w:rPr>
          <w:rFonts w:ascii="Tahoma" w:hAnsi="Tahoma" w:cs="Tahoma"/>
          <w:color w:val="3C3C3C"/>
          <w:sz w:val="18"/>
          <w:szCs w:val="18"/>
        </w:rPr>
      </w:pPr>
      <w:r>
        <w:rPr>
          <w:rFonts w:ascii="Tahoma" w:hAnsi="Tahoma" w:cs="Tahoma"/>
          <w:color w:val="3C3C3C"/>
          <w:sz w:val="20"/>
          <w:szCs w:val="20"/>
        </w:rPr>
        <w:t>5.3. Победители второго этапа (30 участников) получают диплом лауреата областного народного телевизионного конкурса «Марафон талантов» и памятный подарок. Памятный подарок вручается руководителю или представителю творческого коллектива, отдельному исполнителю или автору.</w:t>
      </w:r>
    </w:p>
    <w:p w:rsidR="000D0667" w:rsidRDefault="000D0667" w:rsidP="000D0667">
      <w:pPr>
        <w:rPr>
          <w:rFonts w:ascii="Tahoma" w:hAnsi="Tahoma" w:cs="Tahoma"/>
          <w:color w:val="3C3C3C"/>
          <w:sz w:val="18"/>
          <w:szCs w:val="18"/>
        </w:rPr>
      </w:pPr>
      <w:r>
        <w:rPr>
          <w:rFonts w:ascii="Tahoma" w:hAnsi="Tahoma" w:cs="Tahoma"/>
          <w:color w:val="3C3C3C"/>
          <w:sz w:val="20"/>
          <w:szCs w:val="20"/>
        </w:rPr>
        <w:t>5.4. По итогам третьего этапа Конкурса жюри определяет:</w:t>
      </w:r>
    </w:p>
    <w:p w:rsidR="000D0667" w:rsidRDefault="000D0667" w:rsidP="000D0667">
      <w:pPr>
        <w:rPr>
          <w:rFonts w:ascii="Tahoma" w:hAnsi="Tahoma" w:cs="Tahoma"/>
          <w:color w:val="3C3C3C"/>
          <w:sz w:val="18"/>
          <w:szCs w:val="18"/>
        </w:rPr>
      </w:pPr>
      <w:r>
        <w:rPr>
          <w:rFonts w:ascii="Tahoma" w:hAnsi="Tahoma" w:cs="Tahoma"/>
          <w:color w:val="3C3C3C"/>
          <w:sz w:val="20"/>
          <w:szCs w:val="20"/>
        </w:rPr>
        <w:t>- победителя Конкурса – обладателя Гран-при областного народного телевизионного конкурса «Марафон талантов»;</w:t>
      </w:r>
    </w:p>
    <w:p w:rsidR="000D0667" w:rsidRDefault="000D0667" w:rsidP="000D0667">
      <w:pPr>
        <w:rPr>
          <w:rFonts w:ascii="Tahoma" w:hAnsi="Tahoma" w:cs="Tahoma"/>
          <w:color w:val="3C3C3C"/>
          <w:sz w:val="18"/>
          <w:szCs w:val="18"/>
        </w:rPr>
      </w:pPr>
      <w:r>
        <w:rPr>
          <w:rFonts w:ascii="Tahoma" w:hAnsi="Tahoma" w:cs="Tahoma"/>
          <w:color w:val="3C3C3C"/>
          <w:sz w:val="20"/>
          <w:szCs w:val="20"/>
        </w:rPr>
        <w:t>- победителей Конкурса в номинации «Лучший сольный исполнитель» в категориях «Дети» и «Взрослые»;</w:t>
      </w:r>
    </w:p>
    <w:p w:rsidR="000D0667" w:rsidRDefault="000D0667" w:rsidP="000D0667">
      <w:pPr>
        <w:rPr>
          <w:rFonts w:ascii="Tahoma" w:hAnsi="Tahoma" w:cs="Tahoma"/>
          <w:color w:val="3C3C3C"/>
          <w:sz w:val="18"/>
          <w:szCs w:val="18"/>
        </w:rPr>
      </w:pPr>
      <w:r>
        <w:rPr>
          <w:rFonts w:ascii="Tahoma" w:hAnsi="Tahoma" w:cs="Tahoma"/>
          <w:color w:val="3C3C3C"/>
          <w:sz w:val="20"/>
          <w:szCs w:val="20"/>
        </w:rPr>
        <w:t>- победителей Конкурса в номинации «Лучший коллектив» в категориях «Дети» и «Взрослые»;</w:t>
      </w:r>
    </w:p>
    <w:p w:rsidR="000D0667" w:rsidRPr="00295419" w:rsidRDefault="000D0667" w:rsidP="000D0667">
      <w:pPr>
        <w:rPr>
          <w:rFonts w:ascii="Tahoma" w:hAnsi="Tahoma" w:cs="Tahoma"/>
          <w:color w:val="3C3C3C"/>
          <w:sz w:val="20"/>
          <w:szCs w:val="20"/>
        </w:rPr>
      </w:pPr>
      <w:r>
        <w:rPr>
          <w:rFonts w:ascii="Tahoma" w:hAnsi="Tahoma" w:cs="Tahoma"/>
          <w:color w:val="3C3C3C"/>
          <w:sz w:val="20"/>
          <w:szCs w:val="20"/>
        </w:rPr>
        <w:t>- победителей Конкурса в номинациях «Самый юный участник конкурса» и «Старейшина»;</w:t>
      </w:r>
    </w:p>
    <w:p w:rsidR="000D0667" w:rsidRDefault="000D0667" w:rsidP="000D0667">
      <w:pPr>
        <w:rPr>
          <w:rFonts w:ascii="Tahoma" w:hAnsi="Tahoma" w:cs="Tahoma"/>
          <w:color w:val="3C3C3C"/>
          <w:sz w:val="18"/>
          <w:szCs w:val="18"/>
        </w:rPr>
      </w:pPr>
      <w:r>
        <w:rPr>
          <w:rFonts w:ascii="Tahoma" w:hAnsi="Tahoma" w:cs="Tahoma"/>
          <w:color w:val="3C3C3C"/>
          <w:sz w:val="20"/>
          <w:szCs w:val="20"/>
        </w:rPr>
        <w:t>- победителя Конкурса в номинации «Приз зрительских симпатий»;</w:t>
      </w:r>
    </w:p>
    <w:p w:rsidR="000D0667" w:rsidRDefault="000D0667" w:rsidP="000D0667">
      <w:pPr>
        <w:rPr>
          <w:rFonts w:ascii="Tahoma" w:hAnsi="Tahoma" w:cs="Tahoma"/>
          <w:color w:val="3C3C3C"/>
          <w:sz w:val="18"/>
          <w:szCs w:val="18"/>
        </w:rPr>
      </w:pPr>
      <w:r>
        <w:rPr>
          <w:rFonts w:ascii="Tahoma" w:hAnsi="Tahoma" w:cs="Tahoma"/>
          <w:color w:val="3C3C3C"/>
          <w:sz w:val="20"/>
          <w:szCs w:val="20"/>
        </w:rPr>
        <w:t>- победителя Конкурса в номинации «Самая лучшая делегация (группа поддержки)»;</w:t>
      </w:r>
    </w:p>
    <w:p w:rsidR="000D0667" w:rsidRDefault="000D0667" w:rsidP="000D0667">
      <w:pPr>
        <w:rPr>
          <w:rFonts w:ascii="Tahoma" w:hAnsi="Tahoma" w:cs="Tahoma"/>
          <w:color w:val="3C3C3C"/>
          <w:sz w:val="18"/>
          <w:szCs w:val="18"/>
        </w:rPr>
      </w:pPr>
      <w:r>
        <w:rPr>
          <w:rFonts w:ascii="Tahoma" w:hAnsi="Tahoma" w:cs="Tahoma"/>
          <w:color w:val="3C3C3C"/>
          <w:sz w:val="20"/>
          <w:szCs w:val="20"/>
        </w:rPr>
        <w:t>5.5. По итогам третьего этапа Конкурса Челябинское региональное отделение ПАРТИИ «ЕДИНАЯ РОССИЯ» определяет обладателя специального приза.</w:t>
      </w:r>
    </w:p>
    <w:p w:rsidR="000D0667" w:rsidRDefault="000D0667" w:rsidP="000D0667">
      <w:pPr>
        <w:rPr>
          <w:rFonts w:ascii="Tahoma" w:hAnsi="Tahoma" w:cs="Tahoma"/>
          <w:color w:val="3C3C3C"/>
          <w:sz w:val="18"/>
          <w:szCs w:val="18"/>
        </w:rPr>
      </w:pPr>
      <w:r>
        <w:rPr>
          <w:rFonts w:ascii="Tahoma" w:hAnsi="Tahoma" w:cs="Tahoma"/>
          <w:color w:val="3C3C3C"/>
          <w:sz w:val="20"/>
          <w:szCs w:val="20"/>
        </w:rPr>
        <w:t>5.6. Победители Конкурса награждаются памятными подарками. Памятный подарок вручается руководителю или представителю творческого коллектива, отдельному исполнителю или автору.</w:t>
      </w:r>
    </w:p>
    <w:p w:rsidR="000D0667" w:rsidRDefault="000D0667" w:rsidP="000D0667">
      <w:pPr>
        <w:rPr>
          <w:rFonts w:ascii="Tahoma" w:hAnsi="Tahoma" w:cs="Tahoma"/>
          <w:color w:val="3C3C3C"/>
          <w:sz w:val="18"/>
          <w:szCs w:val="18"/>
        </w:rPr>
      </w:pPr>
      <w:r>
        <w:rPr>
          <w:rFonts w:ascii="Tahoma" w:hAnsi="Tahoma" w:cs="Tahoma"/>
          <w:color w:val="3C3C3C"/>
          <w:sz w:val="20"/>
          <w:szCs w:val="20"/>
        </w:rPr>
        <w:t>5.7.Организационный комитет вправе учреждать дополнительные номинации и привлекать к награждению сторонние организации. </w:t>
      </w:r>
    </w:p>
    <w:p w:rsidR="000D0667" w:rsidRPr="00295419" w:rsidRDefault="000D0667" w:rsidP="000D0667">
      <w:pPr>
        <w:rPr>
          <w:rFonts w:ascii="Tahoma" w:hAnsi="Tahoma" w:cs="Tahoma"/>
          <w:color w:val="3C3C3C"/>
          <w:sz w:val="20"/>
          <w:szCs w:val="20"/>
        </w:rPr>
      </w:pPr>
      <w:r>
        <w:rPr>
          <w:rFonts w:ascii="Tahoma" w:hAnsi="Tahoma" w:cs="Tahoma"/>
          <w:color w:val="3C3C3C"/>
          <w:sz w:val="20"/>
          <w:szCs w:val="20"/>
        </w:rPr>
        <w:t>5.8. Финансирование расходов, связанных с проведением Конкурса производится за счет средств, предусмотренных в законе Челябинской области об областном бюджете на соответствующий финансовый год и плановый период, средств Челябинского регионального отделения Партии «ЕДИНАЯ РОССИЯ» и других источников.</w:t>
      </w:r>
    </w:p>
    <w:p w:rsidR="000D0667" w:rsidRDefault="000D0667" w:rsidP="000D0667">
      <w:pPr>
        <w:rPr>
          <w:rFonts w:ascii="Tahoma" w:hAnsi="Tahoma" w:cs="Tahoma"/>
          <w:color w:val="3C3C3C"/>
          <w:sz w:val="18"/>
          <w:szCs w:val="18"/>
        </w:rPr>
      </w:pPr>
      <w:r>
        <w:rPr>
          <w:rStyle w:val="a6"/>
          <w:rFonts w:ascii="Tahoma" w:hAnsi="Tahoma" w:cs="Tahoma"/>
          <w:color w:val="3C3C3C"/>
          <w:sz w:val="20"/>
          <w:szCs w:val="20"/>
        </w:rPr>
        <w:t>Адрес оргкомитета</w:t>
      </w:r>
    </w:p>
    <w:p w:rsidR="000D0667" w:rsidRDefault="000D0667" w:rsidP="000D0667">
      <w:pPr>
        <w:rPr>
          <w:rFonts w:ascii="Tahoma" w:hAnsi="Tahoma" w:cs="Tahoma"/>
          <w:color w:val="3C3C3C"/>
          <w:sz w:val="18"/>
          <w:szCs w:val="18"/>
        </w:rPr>
      </w:pPr>
      <w:r>
        <w:rPr>
          <w:rFonts w:ascii="Tahoma" w:hAnsi="Tahoma" w:cs="Tahoma"/>
          <w:color w:val="3C3C3C"/>
          <w:sz w:val="20"/>
          <w:szCs w:val="20"/>
        </w:rPr>
        <w:t>454085, г. Челябинск, ул. Первой Пятилетки, 17, ОГБУК «ЧГЦНТ»</w:t>
      </w:r>
    </w:p>
    <w:p w:rsidR="000D0667" w:rsidRDefault="000D0667" w:rsidP="000D0667">
      <w:pPr>
        <w:rPr>
          <w:rFonts w:ascii="Tahoma" w:hAnsi="Tahoma" w:cs="Tahoma"/>
          <w:color w:val="3C3C3C"/>
          <w:sz w:val="18"/>
          <w:szCs w:val="18"/>
        </w:rPr>
      </w:pPr>
      <w:r>
        <w:rPr>
          <w:rFonts w:ascii="Tahoma" w:hAnsi="Tahoma" w:cs="Tahoma"/>
          <w:color w:val="3C3C3C"/>
          <w:sz w:val="20"/>
          <w:szCs w:val="20"/>
        </w:rPr>
        <w:t>тел./факс (351) 225-48-01</w:t>
      </w:r>
    </w:p>
    <w:p w:rsidR="000D0667" w:rsidRDefault="000D0667" w:rsidP="000D0667">
      <w:pPr>
        <w:rPr>
          <w:rFonts w:ascii="Tahoma" w:hAnsi="Tahoma" w:cs="Tahoma"/>
          <w:color w:val="3C3C3C"/>
          <w:sz w:val="18"/>
          <w:szCs w:val="18"/>
        </w:rPr>
      </w:pPr>
      <w:r>
        <w:rPr>
          <w:rFonts w:ascii="Tahoma" w:hAnsi="Tahoma" w:cs="Tahoma"/>
          <w:color w:val="3C3C3C"/>
          <w:sz w:val="20"/>
          <w:szCs w:val="20"/>
        </w:rPr>
        <w:t>тел. 8(351) 225-48-05</w:t>
      </w:r>
    </w:p>
    <w:p w:rsidR="000D0667" w:rsidRDefault="000D0667" w:rsidP="000D0667">
      <w:pPr>
        <w:rPr>
          <w:rFonts w:ascii="Tahoma" w:hAnsi="Tahoma" w:cs="Tahoma"/>
          <w:color w:val="3C3C3C"/>
          <w:sz w:val="18"/>
          <w:szCs w:val="18"/>
        </w:rPr>
      </w:pPr>
      <w:proofErr w:type="spellStart"/>
      <w:proofErr w:type="gramStart"/>
      <w:r>
        <w:rPr>
          <w:rFonts w:ascii="Tahoma" w:hAnsi="Tahoma" w:cs="Tahoma"/>
          <w:color w:val="3C3C3C"/>
          <w:sz w:val="20"/>
          <w:szCs w:val="20"/>
        </w:rPr>
        <w:t>Е</w:t>
      </w:r>
      <w:proofErr w:type="gramEnd"/>
      <w:r>
        <w:rPr>
          <w:rFonts w:ascii="Tahoma" w:hAnsi="Tahoma" w:cs="Tahoma"/>
          <w:color w:val="3C3C3C"/>
          <w:sz w:val="20"/>
          <w:szCs w:val="20"/>
        </w:rPr>
        <w:t>-mail</w:t>
      </w:r>
      <w:proofErr w:type="spellEnd"/>
      <w:r>
        <w:rPr>
          <w:rFonts w:ascii="Tahoma" w:hAnsi="Tahoma" w:cs="Tahoma"/>
          <w:color w:val="3C3C3C"/>
          <w:sz w:val="20"/>
          <w:szCs w:val="20"/>
        </w:rPr>
        <w:t xml:space="preserve">: </w:t>
      </w:r>
      <w:proofErr w:type="spellStart"/>
      <w:r>
        <w:rPr>
          <w:rFonts w:ascii="Tahoma" w:hAnsi="Tahoma" w:cs="Tahoma"/>
          <w:color w:val="3C3C3C"/>
          <w:sz w:val="20"/>
          <w:szCs w:val="20"/>
        </w:rPr>
        <w:t>cntchel@mail.ru</w:t>
      </w:r>
      <w:proofErr w:type="spellEnd"/>
      <w:r>
        <w:rPr>
          <w:rFonts w:ascii="Tahoma" w:hAnsi="Tahoma" w:cs="Tahoma"/>
          <w:color w:val="3C3C3C"/>
          <w:sz w:val="20"/>
          <w:szCs w:val="20"/>
        </w:rPr>
        <w:t> </w:t>
      </w:r>
    </w:p>
    <w:p w:rsidR="000D0667" w:rsidRDefault="000D0667" w:rsidP="000D0667">
      <w:pPr>
        <w:rPr>
          <w:rFonts w:ascii="Tahoma" w:hAnsi="Tahoma" w:cs="Tahoma"/>
          <w:color w:val="3C3C3C"/>
          <w:sz w:val="18"/>
          <w:szCs w:val="18"/>
        </w:rPr>
      </w:pPr>
      <w:r>
        <w:rPr>
          <w:rFonts w:ascii="Tahoma" w:hAnsi="Tahoma" w:cs="Tahoma"/>
          <w:color w:val="3C3C3C"/>
          <w:sz w:val="20"/>
          <w:szCs w:val="20"/>
        </w:rPr>
        <w:t>Сайт:</w:t>
      </w:r>
      <w:r>
        <w:rPr>
          <w:rStyle w:val="apple-converted-space"/>
          <w:rFonts w:ascii="Tahoma" w:hAnsi="Tahoma" w:cs="Tahoma"/>
          <w:color w:val="3C3C3C"/>
          <w:sz w:val="20"/>
          <w:szCs w:val="20"/>
        </w:rPr>
        <w:t> </w:t>
      </w:r>
      <w:hyperlink r:id="rId4" w:history="1">
        <w:r>
          <w:rPr>
            <w:rStyle w:val="a7"/>
            <w:rFonts w:ascii="Tahoma" w:hAnsi="Tahoma" w:cs="Tahoma"/>
            <w:color w:val="97AEBE"/>
            <w:sz w:val="20"/>
            <w:szCs w:val="20"/>
          </w:rPr>
          <w:t>www.ocnt.ru</w:t>
        </w:r>
      </w:hyperlink>
    </w:p>
    <w:sectPr w:rsidR="000D0667" w:rsidSect="000D066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667"/>
    <w:rsid w:val="000D0667"/>
    <w:rsid w:val="00345EF5"/>
    <w:rsid w:val="004D1C79"/>
    <w:rsid w:val="005B4C3E"/>
    <w:rsid w:val="00734CF9"/>
    <w:rsid w:val="00AC5AE6"/>
    <w:rsid w:val="00E9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67"/>
    <w:pPr>
      <w:spacing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B4C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5B4C3E"/>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0D066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D0667"/>
    <w:rPr>
      <w:b/>
      <w:bCs/>
    </w:rPr>
  </w:style>
  <w:style w:type="character" w:customStyle="1" w:styleId="apple-converted-space">
    <w:name w:val="apple-converted-space"/>
    <w:basedOn w:val="a0"/>
    <w:rsid w:val="000D0667"/>
  </w:style>
  <w:style w:type="character" w:styleId="a7">
    <w:name w:val="Hyperlink"/>
    <w:basedOn w:val="a0"/>
    <w:uiPriority w:val="99"/>
    <w:unhideWhenUsed/>
    <w:rsid w:val="000D06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c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7841</Characters>
  <Application>Microsoft Office Word</Application>
  <DocSecurity>0</DocSecurity>
  <Lines>65</Lines>
  <Paragraphs>18</Paragraphs>
  <ScaleCrop>false</ScaleCrop>
  <Company>Microsoft</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k316-spec</dc:creator>
  <cp:lastModifiedBy>k316-spec</cp:lastModifiedBy>
  <cp:revision>1</cp:revision>
  <dcterms:created xsi:type="dcterms:W3CDTF">2017-04-11T03:05:00Z</dcterms:created>
  <dcterms:modified xsi:type="dcterms:W3CDTF">2017-04-11T03:06:00Z</dcterms:modified>
</cp:coreProperties>
</file>